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הוֹרִידוּ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הִגַּעְנוּ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אֶקְנֶה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הִפִּיל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מסכם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השלמת משפטים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הם ___ את הכיסאות מהבמה. (י/ו־ר־ד,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מוֹרִידִים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הוֹרִידוּ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יָרְדוּ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אנחנו ___ לבית הספר בשמונה. (נ־ג־ע,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נָגַעְנוּ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הִגַּעְנוּ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מַגִּיעִים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מחר אני ___ מתנה לאחותי. (ק־נ־י/ה,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קוֹנֶה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אֶקְנֶה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קָנִיתִי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אתמול הילדים ___ ארמון בחול. (ב־נ־י/ה,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יִבְנוּ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בָּנוּ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בּוֹנִים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הילד ___ את הכוס בטעות. (נ־פ־ל,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יִפֹּל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הִפִּיל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יָרוּצוּ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רָצִים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רָצוּ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האוטובוס הִגִּיעַ בדיוק בזמן.  ←  הפועל: הִגִּיעַ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כל בוקר היא מְעִירָה את אחיה הקטן.  ←  הפועל: מְעִירָה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מחר הוא יָקוּם בשש בבוקר.  ←  הפועל: יָקוּם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הגור הקטן נוֹלַד בחורף.  ←  הפועל: נוֹלַד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„בָּנוּ”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השלמת משפטים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